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6A" w:rsidRDefault="002106D7" w:rsidP="00C0346B">
      <w:pPr>
        <w:ind w:left="-99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43150" cy="609600"/>
            <wp:effectExtent l="19050" t="0" r="0" b="0"/>
            <wp:docPr id="1" name="Bild 1" descr="Logotyp Göteborgs Stad Utbi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Göteborgs Stad Utbild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ACC" w:rsidRDefault="007E3ACC" w:rsidP="00FA0D00"/>
    <w:p w:rsidR="007E3ACC" w:rsidRDefault="007E3ACC" w:rsidP="00FA0D00"/>
    <w:p w:rsidR="007E3ACC" w:rsidRDefault="007E3ACC" w:rsidP="00FA0D00">
      <w:pPr>
        <w:sectPr w:rsidR="007E3ACC" w:rsidSect="000768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1134" w:left="2268" w:header="720" w:footer="720" w:gutter="0"/>
          <w:cols w:space="708"/>
          <w:noEndnote/>
          <w:titlePg/>
          <w:docGrid w:linePitch="326"/>
        </w:sectPr>
      </w:pPr>
    </w:p>
    <w:p w:rsidR="00883019" w:rsidRPr="00883019" w:rsidRDefault="00BC70F3" w:rsidP="00883019">
      <w:pPr>
        <w:pStyle w:val="Rubrik1"/>
        <w:tabs>
          <w:tab w:val="clear" w:pos="3686"/>
          <w:tab w:val="clear" w:pos="6521"/>
          <w:tab w:val="clear" w:pos="8222"/>
        </w:tabs>
      </w:pPr>
      <w:r>
        <w:lastRenderedPageBreak/>
        <w:t>Tjänsteutlåtande</w:t>
      </w:r>
      <w:r w:rsidR="00883019">
        <w:t xml:space="preserve"> nummer:</w:t>
      </w:r>
      <w:r w:rsidR="003C3732">
        <w:t xml:space="preserve"> 201</w:t>
      </w:r>
      <w:r w:rsidR="00D10520">
        <w:t>6</w:t>
      </w:r>
      <w:r w:rsidR="00567BDD">
        <w:t>-</w:t>
      </w:r>
      <w:r w:rsidR="00E5016E">
        <w:t>53</w:t>
      </w:r>
    </w:p>
    <w:p w:rsidR="007E3ACC" w:rsidRDefault="007E3ACC" w:rsidP="00BC70F3">
      <w:r w:rsidRPr="00A2520E">
        <w:t xml:space="preserve">Utfärdat </w:t>
      </w:r>
      <w:r w:rsidR="005E0F97">
        <w:t>2016-04-06</w:t>
      </w:r>
    </w:p>
    <w:p w:rsidR="00B3413C" w:rsidRPr="00A2520E" w:rsidRDefault="00B3413C" w:rsidP="00BC70F3">
      <w:r>
        <w:t xml:space="preserve">Reviderat: </w:t>
      </w:r>
    </w:p>
    <w:p w:rsidR="007E3ACC" w:rsidRDefault="007E3ACC" w:rsidP="00BC70F3">
      <w:r w:rsidRPr="00A2520E">
        <w:t>D</w:t>
      </w:r>
      <w:r w:rsidR="00407729">
        <w:t>iarie</w:t>
      </w:r>
      <w:r w:rsidRPr="00A2520E">
        <w:t>n</w:t>
      </w:r>
      <w:r w:rsidR="00407729">
        <w:t>umme</w:t>
      </w:r>
      <w:r w:rsidRPr="00A2520E">
        <w:t xml:space="preserve">r </w:t>
      </w:r>
      <w:r w:rsidR="00643318" w:rsidRPr="00A2520E">
        <w:fldChar w:fldCharType="begin"/>
      </w:r>
      <w:r w:rsidRPr="00A2520E">
        <w:instrText xml:space="preserve">  </w:instrText>
      </w:r>
      <w:r w:rsidR="00643318" w:rsidRPr="00A2520E">
        <w:fldChar w:fldCharType="end"/>
      </w:r>
      <w:r w:rsidR="005E0F97">
        <w:t>0452/16</w:t>
      </w:r>
    </w:p>
    <w:p w:rsidR="00883019" w:rsidRDefault="00883019" w:rsidP="00BC70F3"/>
    <w:p w:rsidR="007E3ACC" w:rsidRDefault="007E3ACC" w:rsidP="00883019">
      <w:pPr>
        <w:pStyle w:val="Rubrik1"/>
        <w:tabs>
          <w:tab w:val="clear" w:pos="3686"/>
          <w:tab w:val="clear" w:pos="6521"/>
          <w:tab w:val="clear" w:pos="8222"/>
        </w:tabs>
        <w:ind w:left="1080"/>
      </w:pPr>
      <w:r>
        <w:br w:type="column"/>
      </w:r>
      <w:r w:rsidR="00520F96">
        <w:lastRenderedPageBreak/>
        <w:t>Utbildningskansliet</w:t>
      </w:r>
    </w:p>
    <w:p w:rsidR="007E3ACC" w:rsidRDefault="005E0F97" w:rsidP="00883019">
      <w:pPr>
        <w:ind w:left="1080"/>
      </w:pPr>
      <w:r>
        <w:t>Katarina Högfeldt</w:t>
      </w:r>
    </w:p>
    <w:p w:rsidR="00883019" w:rsidRDefault="00883019" w:rsidP="00883019">
      <w:pPr>
        <w:ind w:left="1080"/>
      </w:pPr>
    </w:p>
    <w:p w:rsidR="00B3413C" w:rsidRPr="00A2520E" w:rsidRDefault="00B3413C" w:rsidP="00883019">
      <w:pPr>
        <w:ind w:left="1080"/>
      </w:pPr>
    </w:p>
    <w:p w:rsidR="00883019" w:rsidRDefault="00883019" w:rsidP="00883019">
      <w:pPr>
        <w:ind w:left="1080"/>
        <w:rPr>
          <w:lang w:val="de-DE"/>
        </w:rPr>
      </w:pPr>
    </w:p>
    <w:p w:rsidR="00883019" w:rsidRDefault="00883019" w:rsidP="00883019">
      <w:pPr>
        <w:ind w:left="1080"/>
        <w:rPr>
          <w:lang w:val="de-DE"/>
        </w:rPr>
      </w:pPr>
    </w:p>
    <w:p w:rsidR="007E3ACC" w:rsidRPr="0044337E" w:rsidRDefault="007E3ACC" w:rsidP="00883019">
      <w:pPr>
        <w:ind w:left="1080"/>
        <w:rPr>
          <w:lang w:val="de-DE"/>
        </w:rPr>
      </w:pPr>
    </w:p>
    <w:p w:rsidR="007E3ACC" w:rsidRPr="0044337E" w:rsidRDefault="007E3ACC" w:rsidP="00754972">
      <w:pPr>
        <w:rPr>
          <w:lang w:val="de-DE"/>
        </w:rPr>
        <w:sectPr w:rsidR="007E3ACC" w:rsidRPr="0044337E" w:rsidSect="00150928">
          <w:type w:val="continuous"/>
          <w:pgSz w:w="11907" w:h="16840" w:code="9"/>
          <w:pgMar w:top="1134" w:right="1134" w:bottom="1134" w:left="2268" w:header="720" w:footer="720" w:gutter="0"/>
          <w:cols w:num="2" w:space="708" w:equalWidth="0">
            <w:col w:w="2693" w:space="142"/>
            <w:col w:w="5669"/>
          </w:cols>
          <w:noEndnote/>
          <w:titlePg/>
          <w:docGrid w:linePitch="326"/>
        </w:sectPr>
      </w:pPr>
    </w:p>
    <w:p w:rsidR="00933D6A" w:rsidRPr="0044337E" w:rsidRDefault="00933D6A" w:rsidP="00754972">
      <w:pPr>
        <w:rPr>
          <w:lang w:val="de-DE"/>
        </w:rPr>
      </w:pPr>
    </w:p>
    <w:p w:rsidR="00933D6A" w:rsidRPr="0044337E" w:rsidRDefault="00933D6A" w:rsidP="00754972">
      <w:pPr>
        <w:rPr>
          <w:lang w:val="de-DE"/>
        </w:rPr>
      </w:pPr>
    </w:p>
    <w:p w:rsidR="005F0FAE" w:rsidRDefault="007E2BFD" w:rsidP="00754972">
      <w:pPr>
        <w:pStyle w:val="Rubrik1"/>
        <w:tabs>
          <w:tab w:val="clear" w:pos="3686"/>
          <w:tab w:val="clear" w:pos="6521"/>
          <w:tab w:val="clear" w:pos="8222"/>
        </w:tabs>
      </w:pPr>
      <w:r>
        <w:t>Utbildningsförvaltningens riktlinjer för nyanlända elevers rätt till utbildning</w:t>
      </w:r>
      <w:r w:rsidR="00DB0733">
        <w:t xml:space="preserve"> inom gymnasieskolan</w:t>
      </w:r>
    </w:p>
    <w:p w:rsidR="00BC70F3" w:rsidRPr="00BC70F3" w:rsidRDefault="00BC70F3" w:rsidP="00BC70F3">
      <w:pPr>
        <w:pBdr>
          <w:top w:val="single" w:sz="4" w:space="1" w:color="auto"/>
        </w:pBdr>
      </w:pPr>
    </w:p>
    <w:p w:rsidR="00B47395" w:rsidRPr="00E32E6A" w:rsidRDefault="00B47395" w:rsidP="00B47395">
      <w:pPr>
        <w:pStyle w:val="Rubrik1"/>
      </w:pPr>
      <w:r w:rsidRPr="00E32E6A">
        <w:t>TIDPLAN</w:t>
      </w:r>
    </w:p>
    <w:p w:rsidR="00B47395" w:rsidRDefault="00B47395" w:rsidP="00B47395">
      <w:pPr>
        <w:pStyle w:val="Brdtext"/>
      </w:pPr>
      <w:r>
        <w:t>Förvaltningens samverkansgrupp</w:t>
      </w:r>
      <w:r w:rsidR="00771B24">
        <w:t xml:space="preserve"> </w:t>
      </w:r>
      <w:r w:rsidR="008073EE">
        <w:t>201</w:t>
      </w:r>
      <w:r w:rsidR="00C57F04">
        <w:t>6</w:t>
      </w:r>
      <w:r>
        <w:t>-</w:t>
      </w:r>
      <w:r w:rsidR="007E2BFD">
        <w:t>04-18</w:t>
      </w:r>
    </w:p>
    <w:p w:rsidR="00B47395" w:rsidRDefault="00B47395" w:rsidP="00B47395">
      <w:pPr>
        <w:pStyle w:val="Brdtext"/>
      </w:pPr>
      <w:r>
        <w:t>Utbildningsnämnden</w:t>
      </w:r>
      <w:r w:rsidR="00771B24">
        <w:t xml:space="preserve"> </w:t>
      </w:r>
      <w:r w:rsidR="008073EE">
        <w:t>201</w:t>
      </w:r>
      <w:r w:rsidR="00C57F04">
        <w:t>6</w:t>
      </w:r>
      <w:r>
        <w:t>-</w:t>
      </w:r>
      <w:r w:rsidR="007E2BFD">
        <w:t>04-26</w:t>
      </w:r>
      <w:r>
        <w:tab/>
      </w:r>
    </w:p>
    <w:p w:rsidR="00B47395" w:rsidRDefault="00B47395" w:rsidP="00B47395">
      <w:pPr>
        <w:pStyle w:val="Rubrik1"/>
        <w:tabs>
          <w:tab w:val="clear" w:pos="3686"/>
          <w:tab w:val="clear" w:pos="6521"/>
          <w:tab w:val="clear" w:pos="8222"/>
        </w:tabs>
      </w:pPr>
      <w:r>
        <w:t>Förslag till beslut</w:t>
      </w:r>
    </w:p>
    <w:p w:rsidR="00B47395" w:rsidRDefault="007E39CF" w:rsidP="00B47395">
      <w:pPr>
        <w:pStyle w:val="Brdtext"/>
      </w:pPr>
      <w:r>
        <w:t>Utbildningsnämnden fastställer föreslagna riktlinjer.</w:t>
      </w:r>
      <w:r w:rsidR="00B2086F">
        <w:t xml:space="preserve"> </w:t>
      </w:r>
    </w:p>
    <w:p w:rsidR="00B47395" w:rsidRDefault="00B47395" w:rsidP="00B47395">
      <w:pPr>
        <w:pStyle w:val="Rubrik1"/>
        <w:tabs>
          <w:tab w:val="clear" w:pos="3686"/>
          <w:tab w:val="clear" w:pos="6521"/>
          <w:tab w:val="clear" w:pos="8222"/>
        </w:tabs>
      </w:pPr>
      <w:r>
        <w:t>Sammanfattning</w:t>
      </w:r>
    </w:p>
    <w:p w:rsidR="00DB0733" w:rsidRDefault="00DB0733" w:rsidP="00C00C6D">
      <w:pPr>
        <w:pStyle w:val="Brdtext"/>
      </w:pPr>
      <w:r>
        <w:t xml:space="preserve">Utbildningsförvaltningen och center för skolutveckling har tagit fram ett förslag på riktlinjer för </w:t>
      </w:r>
      <w:r w:rsidRPr="00E5016E">
        <w:t>nyanlända elevers rätt till utbildning</w:t>
      </w:r>
      <w:r>
        <w:t xml:space="preserve"> inom gymnasieskolan.</w:t>
      </w:r>
    </w:p>
    <w:p w:rsidR="00DB0733" w:rsidRPr="00C00C6D" w:rsidRDefault="00DB0733" w:rsidP="004B12D0">
      <w:pPr>
        <w:pStyle w:val="Brdtext"/>
        <w:tabs>
          <w:tab w:val="left" w:pos="2205"/>
        </w:tabs>
      </w:pPr>
      <w:r>
        <w:t xml:space="preserve">Gemensamma riktlinjer för utbildningsförvaltningen syftar till att säkerställa </w:t>
      </w:r>
      <w:r w:rsidR="005F3B7E">
        <w:t xml:space="preserve">att </w:t>
      </w:r>
      <w:r>
        <w:t>unga elever får den utbildning de har rätt ti</w:t>
      </w:r>
      <w:r w:rsidR="005F3B7E">
        <w:t>ll samt</w:t>
      </w:r>
      <w:r w:rsidR="004B12D0">
        <w:t xml:space="preserve"> öka likvärdigheten. Förhoppningsvis kommer riktlinjerna utgöra ett stöd i skolornas arbete </w:t>
      </w:r>
      <w:r w:rsidR="00C61E08">
        <w:t>i</w:t>
      </w:r>
      <w:r w:rsidR="004B12D0">
        <w:t xml:space="preserve"> komplement</w:t>
      </w:r>
      <w:r w:rsidR="00C61E08">
        <w:t xml:space="preserve"> med</w:t>
      </w:r>
      <w:r w:rsidR="00BB70C6">
        <w:t xml:space="preserve"> lokala handlingsplaner och rutiner.</w:t>
      </w:r>
    </w:p>
    <w:p w:rsidR="00B47395" w:rsidRDefault="000A53CF" w:rsidP="000A53CF">
      <w:pPr>
        <w:pStyle w:val="Rubrik1"/>
      </w:pPr>
      <w:r>
        <w:t>Ärendet</w:t>
      </w:r>
    </w:p>
    <w:p w:rsidR="00DB0733" w:rsidRDefault="00DB0733" w:rsidP="00B2086F">
      <w:r>
        <w:t>Göteborg</w:t>
      </w:r>
      <w:r w:rsidR="00C37E7B">
        <w:t>s</w:t>
      </w:r>
      <w:r>
        <w:t xml:space="preserve"> Stad har tagit fram riktlinjer för </w:t>
      </w:r>
      <w:r w:rsidRPr="00E5016E">
        <w:t>nyanlända elevers rätt till utbildning</w:t>
      </w:r>
      <w:r>
        <w:t xml:space="preserve"> inom de obligatoriska skolformerna och utbildningsförvaltningen har sett ett behov av liknande riktlinjer för gymnasieskolan. Syftet med </w:t>
      </w:r>
      <w:r w:rsidR="00BB70C6">
        <w:t>utbildningsförvaltningens riktlinjer</w:t>
      </w:r>
      <w:r>
        <w:t xml:space="preserve"> är </w:t>
      </w:r>
      <w:r w:rsidR="00BB70C6">
        <w:t xml:space="preserve">att främja </w:t>
      </w:r>
      <w:r>
        <w:t>ökad likvärdighet</w:t>
      </w:r>
      <w:r w:rsidR="00BB70C6" w:rsidRPr="00BB70C6">
        <w:t xml:space="preserve"> </w:t>
      </w:r>
      <w:r w:rsidR="00C37E7B">
        <w:t xml:space="preserve">och </w:t>
      </w:r>
      <w:r w:rsidR="00BB70C6">
        <w:t>säkerställa att unga nyanlända elever får den utbildning de har rätt till. Dessutom syftar riktlinjerna till att vara ett stöd i skolornas arbete</w:t>
      </w:r>
      <w:r>
        <w:t xml:space="preserve"> samt att ge en tydlig gemensam grund för fortsatt utveckling som gynnar nyanlända elevers lärande.</w:t>
      </w:r>
    </w:p>
    <w:p w:rsidR="00DB0733" w:rsidRDefault="00DB0733" w:rsidP="00B2086F"/>
    <w:p w:rsidR="00DB0733" w:rsidRDefault="00BB70C6" w:rsidP="00B2086F">
      <w:r>
        <w:t xml:space="preserve">Från och med 1 januari 2016 har vissa bestämmelser kring utbildning av nyanlända elever ändrats. </w:t>
      </w:r>
      <w:r w:rsidR="00DB0733">
        <w:t xml:space="preserve">De nya bestämmelserna </w:t>
      </w:r>
      <w:r w:rsidR="0021481A">
        <w:t xml:space="preserve">i skollagen </w:t>
      </w:r>
      <w:r w:rsidR="00DB0733">
        <w:t>rör i huvudsak de ob</w:t>
      </w:r>
      <w:r w:rsidR="0021481A">
        <w:t>ligatoriska skolformerna dock</w:t>
      </w:r>
      <w:r w:rsidR="00DB0733">
        <w:t xml:space="preserve"> anges en definition av begreppet nyanländ elev som även gäller för gymnasieskolan.</w:t>
      </w:r>
      <w:r w:rsidRPr="00BB70C6">
        <w:t xml:space="preserve"> </w:t>
      </w:r>
      <w:r>
        <w:t>Med anledning av den nya lagstiftningen har Skolverket tagi</w:t>
      </w:r>
      <w:r w:rsidR="00C37E7B">
        <w:t>t fram nya a</w:t>
      </w:r>
      <w:r>
        <w:t>llmänna råd</w:t>
      </w:r>
      <w:r w:rsidR="00C37E7B">
        <w:t xml:space="preserve">, </w:t>
      </w:r>
      <w:r w:rsidR="00C37E7B" w:rsidRPr="00C37E7B">
        <w:rPr>
          <w:i/>
        </w:rPr>
        <w:t>Utbildning för nyanlända elever</w:t>
      </w:r>
      <w:r w:rsidR="00C37E7B">
        <w:t xml:space="preserve">, </w:t>
      </w:r>
      <w:r>
        <w:t>inom de obligatoriska skolformern</w:t>
      </w:r>
      <w:r w:rsidR="00C37E7B">
        <w:t xml:space="preserve">a och </w:t>
      </w:r>
      <w:r w:rsidR="00C37E7B">
        <w:lastRenderedPageBreak/>
        <w:t>gymnasieutbildningen. De a</w:t>
      </w:r>
      <w:r>
        <w:t>llmänna råden syftar till att stödja arbetet att ta emot och anordna utbildning för nyanlända elever och främja en enhetlig rättstillämpning.</w:t>
      </w:r>
    </w:p>
    <w:p w:rsidR="0021481A" w:rsidRDefault="0021481A" w:rsidP="00B2086F"/>
    <w:p w:rsidR="00A2634E" w:rsidRDefault="00DB0733" w:rsidP="00B2086F">
      <w:r>
        <w:t xml:space="preserve">Utbildningsförvaltningens framtagna riktlinjer vilar i lag </w:t>
      </w:r>
      <w:r w:rsidR="00C37E7B">
        <w:t>och förordningar samt</w:t>
      </w:r>
      <w:r>
        <w:t xml:space="preserve"> i </w:t>
      </w:r>
      <w:r w:rsidR="00C37E7B">
        <w:t>de av Skolverket framtagna nya a</w:t>
      </w:r>
      <w:r>
        <w:t>llmänna råd</w:t>
      </w:r>
      <w:r w:rsidR="00C37E7B">
        <w:t>en</w:t>
      </w:r>
      <w:r w:rsidR="00BB70C6">
        <w:t>. F</w:t>
      </w:r>
      <w:r>
        <w:t xml:space="preserve">ormen är anpassad efter Göteborgs Stads riktlinjer för nyanlända elevers rätt till utbildning för </w:t>
      </w:r>
      <w:r w:rsidR="00BB70C6">
        <w:t xml:space="preserve">en </w:t>
      </w:r>
      <w:r>
        <w:t>enhetlighet inom staden.</w:t>
      </w:r>
    </w:p>
    <w:p w:rsidR="00A2634E" w:rsidRDefault="00820E3A" w:rsidP="00A2634E">
      <w:pPr>
        <w:pStyle w:val="Rubrik1"/>
      </w:pPr>
      <w:r>
        <w:t>Ekonomiska dimensionen</w:t>
      </w:r>
    </w:p>
    <w:p w:rsidR="00C70F21" w:rsidRDefault="00C70F21" w:rsidP="00C70F21">
      <w:r>
        <w:t>Initialt krävs insatser för implementeri</w:t>
      </w:r>
      <w:r w:rsidR="00C61E08">
        <w:t>ng av riktlinjerna och på</w:t>
      </w:r>
      <w:r>
        <w:t xml:space="preserve"> sikt kommer behov av en utökning av persona</w:t>
      </w:r>
      <w:r w:rsidR="00C61E08">
        <w:t xml:space="preserve">l som studiehandleder eleverna </w:t>
      </w:r>
      <w:r>
        <w:t>på deras starkaste språk att krävas.</w:t>
      </w:r>
      <w:r w:rsidR="00EC0644">
        <w:t xml:space="preserve"> Förväntad effekt är en</w:t>
      </w:r>
      <w:r w:rsidR="00A63750">
        <w:t xml:space="preserve"> öka</w:t>
      </w:r>
      <w:r w:rsidR="00EC0644">
        <w:t>d genomströmning</w:t>
      </w:r>
      <w:r w:rsidR="00A63750">
        <w:t xml:space="preserve"> på t ex Språkintroduktion.</w:t>
      </w:r>
    </w:p>
    <w:p w:rsidR="00A2634E" w:rsidRDefault="00DB0733" w:rsidP="00A2634E">
      <w:r>
        <w:t xml:space="preserve">Föreliggande riktlinjer förtydligar de krav som redan idag ställs på huvudman, rektor och skolpersonal i lagar och förordningar </w:t>
      </w:r>
      <w:proofErr w:type="gramStart"/>
      <w:r>
        <w:t>därav</w:t>
      </w:r>
      <w:proofErr w:type="gramEnd"/>
      <w:r>
        <w:t xml:space="preserve"> förväntas inte riktlinjerna ge några </w:t>
      </w:r>
      <w:r w:rsidR="00C70F21">
        <w:t xml:space="preserve">långsiktiga </w:t>
      </w:r>
      <w:r>
        <w:t>ekonomiska konsekvenser.</w:t>
      </w:r>
    </w:p>
    <w:p w:rsidR="00A2634E" w:rsidRPr="00A2634E" w:rsidRDefault="00820E3A" w:rsidP="00820E3A">
      <w:pPr>
        <w:pStyle w:val="Rubrik1"/>
      </w:pPr>
      <w:r>
        <w:t>Ekologiska dimensionen</w:t>
      </w:r>
    </w:p>
    <w:p w:rsidR="00820E3A" w:rsidRDefault="00DB0733" w:rsidP="00B2086F">
      <w:r>
        <w:rPr>
          <w:color w:val="000000"/>
        </w:rPr>
        <w:t>Utbildningsförvaltningen har inte funnit några särskilda aspekter på frågan utifrån detta perspektiv.</w:t>
      </w:r>
    </w:p>
    <w:p w:rsidR="00DB0733" w:rsidRDefault="00820E3A" w:rsidP="00C61E08">
      <w:pPr>
        <w:pStyle w:val="Rubrik1"/>
      </w:pPr>
      <w:r>
        <w:t>Sociala dimens</w:t>
      </w:r>
      <w:r w:rsidR="00C57F04">
        <w:t>io</w:t>
      </w:r>
      <w:r>
        <w:t>nen</w:t>
      </w:r>
    </w:p>
    <w:p w:rsidR="00DB0733" w:rsidRDefault="00DB0733" w:rsidP="00B2086F">
      <w:r>
        <w:t>Ungdomar som anlänt till Sverige uppnår i allmänhet lägre kunskapsresultat än svenskfödda. Detta innebär en utmaning för skolorna och föreliggande riktlinjer syftar till att vara ett stöd i uppdraget, fortsatt utveckling samt att säkerställa att unga nyanlända får den utbildning de har rätt till.</w:t>
      </w:r>
    </w:p>
    <w:p w:rsidR="00DB0733" w:rsidRPr="00AC57EE" w:rsidRDefault="00DB0733" w:rsidP="00B2086F"/>
    <w:p w:rsidR="00B47395" w:rsidRDefault="00B47395" w:rsidP="00B47395">
      <w:pPr>
        <w:pStyle w:val="Brdtext"/>
        <w:tabs>
          <w:tab w:val="left" w:pos="2205"/>
        </w:tabs>
      </w:pPr>
      <w:r>
        <w:tab/>
      </w:r>
    </w:p>
    <w:p w:rsidR="00B47395" w:rsidRDefault="00C57F04" w:rsidP="00B47395">
      <w:pPr>
        <w:tabs>
          <w:tab w:val="left" w:pos="4536"/>
          <w:tab w:val="right" w:pos="8789"/>
        </w:tabs>
      </w:pPr>
      <w:r>
        <w:t>Tomas Berndtsson</w:t>
      </w:r>
      <w:r w:rsidR="00E5016E">
        <w:tab/>
        <w:t>Maija Söderström</w:t>
      </w:r>
    </w:p>
    <w:p w:rsidR="00B47395" w:rsidRPr="00B47395" w:rsidRDefault="00B47395" w:rsidP="00B47395"/>
    <w:p w:rsidR="005F0FAE" w:rsidRDefault="00A96E56" w:rsidP="00754972">
      <w:pPr>
        <w:pStyle w:val="Rubrik2"/>
      </w:pPr>
      <w:r>
        <w:t>Bilagor</w:t>
      </w:r>
    </w:p>
    <w:p w:rsidR="00E5016E" w:rsidRPr="00E5016E" w:rsidRDefault="00E5016E" w:rsidP="00E5016E">
      <w:pPr>
        <w:pStyle w:val="Rubrik1"/>
        <w:tabs>
          <w:tab w:val="clear" w:pos="3686"/>
          <w:tab w:val="clear" w:pos="6521"/>
          <w:tab w:val="clear" w:pos="8222"/>
        </w:tabs>
        <w:rPr>
          <w:b w:val="0"/>
        </w:rPr>
      </w:pPr>
      <w:r w:rsidRPr="00E5016E">
        <w:rPr>
          <w:b w:val="0"/>
        </w:rPr>
        <w:t>Utbildningsförvaltningens riktlinjer för nyanlända elevers rätt till utbildning</w:t>
      </w:r>
      <w:r w:rsidR="00DB0733">
        <w:rPr>
          <w:b w:val="0"/>
        </w:rPr>
        <w:t xml:space="preserve"> inom gymnasieskolan.</w:t>
      </w:r>
    </w:p>
    <w:p w:rsidR="006373C5" w:rsidRDefault="006373C5" w:rsidP="00B3413C">
      <w:pPr>
        <w:pStyle w:val="Rubrik1"/>
        <w:tabs>
          <w:tab w:val="clear" w:pos="3686"/>
          <w:tab w:val="clear" w:pos="6521"/>
          <w:tab w:val="clear" w:pos="8222"/>
        </w:tabs>
      </w:pPr>
    </w:p>
    <w:sectPr w:rsidR="006373C5" w:rsidSect="00AE331C">
      <w:headerReference w:type="default" r:id="rId15"/>
      <w:type w:val="continuous"/>
      <w:pgSz w:w="11907" w:h="16840" w:code="9"/>
      <w:pgMar w:top="1134" w:right="1134" w:bottom="1134" w:left="226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08" w:rsidRDefault="00FC6208">
      <w:r>
        <w:separator/>
      </w:r>
    </w:p>
  </w:endnote>
  <w:endnote w:type="continuationSeparator" w:id="0">
    <w:p w:rsidR="00FC6208" w:rsidRDefault="00FC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97" w:rsidRDefault="005E0F9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6D" w:rsidRPr="00F27017" w:rsidRDefault="00C00C6D" w:rsidP="00F27017">
    <w:pPr>
      <w:pStyle w:val="Sidhuvud"/>
      <w:pBdr>
        <w:top w:val="single" w:sz="4" w:space="1" w:color="auto"/>
      </w:pBdr>
      <w:tabs>
        <w:tab w:val="clear" w:pos="4320"/>
        <w:tab w:val="clear" w:pos="8640"/>
        <w:tab w:val="right" w:pos="8505"/>
      </w:tabs>
      <w:spacing w:before="120"/>
      <w:rPr>
        <w:sz w:val="20"/>
        <w:szCs w:val="20"/>
      </w:rPr>
    </w:pPr>
    <w:r w:rsidRPr="0047097F">
      <w:rPr>
        <w:rStyle w:val="Sidnummer"/>
        <w:sz w:val="20"/>
        <w:szCs w:val="20"/>
      </w:rPr>
      <w:t>Göteborgs Stad</w:t>
    </w:r>
    <w:r>
      <w:rPr>
        <w:rStyle w:val="Sidnummer"/>
        <w:sz w:val="20"/>
        <w:szCs w:val="20"/>
      </w:rPr>
      <w:t xml:space="preserve"> </w:t>
    </w:r>
    <w:r>
      <w:rPr>
        <w:rStyle w:val="Sidnummer"/>
        <w:sz w:val="20"/>
      </w:rPr>
      <w:t>Utbildning</w:t>
    </w:r>
    <w:r>
      <w:rPr>
        <w:rStyle w:val="Sidnummer"/>
        <w:sz w:val="20"/>
        <w:szCs w:val="20"/>
      </w:rPr>
      <w:t>, tjänsteutlåtande</w:t>
    </w:r>
    <w:r w:rsidRPr="0047097F">
      <w:rPr>
        <w:rStyle w:val="Sidnummer"/>
        <w:sz w:val="20"/>
        <w:szCs w:val="20"/>
      </w:rPr>
      <w:tab/>
    </w:r>
    <w:r w:rsidR="00643318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643318" w:rsidRPr="0047097F">
      <w:rPr>
        <w:rStyle w:val="Sidnummer"/>
        <w:sz w:val="20"/>
        <w:szCs w:val="20"/>
      </w:rPr>
      <w:fldChar w:fldCharType="separate"/>
    </w:r>
    <w:r w:rsidR="009B3956">
      <w:rPr>
        <w:rStyle w:val="Sidnummer"/>
        <w:noProof/>
        <w:sz w:val="20"/>
        <w:szCs w:val="20"/>
      </w:rPr>
      <w:t>2</w:t>
    </w:r>
    <w:r w:rsidR="00643318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643318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643318" w:rsidRPr="0047097F">
      <w:rPr>
        <w:rStyle w:val="Sidnummer"/>
        <w:sz w:val="20"/>
        <w:szCs w:val="20"/>
      </w:rPr>
      <w:fldChar w:fldCharType="separate"/>
    </w:r>
    <w:r w:rsidR="009B3956">
      <w:rPr>
        <w:rStyle w:val="Sidnummer"/>
        <w:noProof/>
        <w:sz w:val="20"/>
        <w:szCs w:val="20"/>
      </w:rPr>
      <w:t>2</w:t>
    </w:r>
    <w:r w:rsidR="00643318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6D" w:rsidRPr="00150928" w:rsidRDefault="00C00C6D" w:rsidP="00150928">
    <w:pPr>
      <w:pStyle w:val="Sidhuvud"/>
      <w:pBdr>
        <w:top w:val="single" w:sz="4" w:space="1" w:color="auto"/>
      </w:pBdr>
      <w:tabs>
        <w:tab w:val="clear" w:pos="4320"/>
        <w:tab w:val="clear" w:pos="8640"/>
        <w:tab w:val="right" w:pos="8505"/>
      </w:tabs>
      <w:spacing w:before="120"/>
      <w:rPr>
        <w:sz w:val="20"/>
        <w:szCs w:val="20"/>
      </w:rPr>
    </w:pPr>
    <w:r w:rsidRPr="0047097F">
      <w:rPr>
        <w:rStyle w:val="Sidnummer"/>
        <w:sz w:val="20"/>
        <w:szCs w:val="20"/>
      </w:rPr>
      <w:tab/>
    </w:r>
    <w:r w:rsidR="00643318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643318" w:rsidRPr="0047097F">
      <w:rPr>
        <w:rStyle w:val="Sidnummer"/>
        <w:sz w:val="20"/>
        <w:szCs w:val="20"/>
      </w:rPr>
      <w:fldChar w:fldCharType="separate"/>
    </w:r>
    <w:r w:rsidR="009B3956">
      <w:rPr>
        <w:rStyle w:val="Sidnummer"/>
        <w:noProof/>
        <w:sz w:val="20"/>
        <w:szCs w:val="20"/>
      </w:rPr>
      <w:t>1</w:t>
    </w:r>
    <w:r w:rsidR="00643318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643318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643318" w:rsidRPr="0047097F">
      <w:rPr>
        <w:rStyle w:val="Sidnummer"/>
        <w:sz w:val="20"/>
        <w:szCs w:val="20"/>
      </w:rPr>
      <w:fldChar w:fldCharType="separate"/>
    </w:r>
    <w:r w:rsidR="009B3956">
      <w:rPr>
        <w:rStyle w:val="Sidnummer"/>
        <w:noProof/>
        <w:sz w:val="20"/>
        <w:szCs w:val="20"/>
      </w:rPr>
      <w:t>2</w:t>
    </w:r>
    <w:r w:rsidR="00643318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08" w:rsidRDefault="00FC6208">
      <w:r>
        <w:separator/>
      </w:r>
    </w:p>
  </w:footnote>
  <w:footnote w:type="continuationSeparator" w:id="0">
    <w:p w:rsidR="00FC6208" w:rsidRDefault="00FC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97" w:rsidRDefault="005E0F9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6D" w:rsidRPr="0047097F" w:rsidRDefault="00C00C6D" w:rsidP="0047097F">
    <w:pPr>
      <w:pStyle w:val="Sidhuvud"/>
      <w:tabs>
        <w:tab w:val="clear" w:pos="4320"/>
        <w:tab w:val="clear" w:pos="8640"/>
        <w:tab w:val="right" w:pos="8505"/>
      </w:tabs>
      <w:rPr>
        <w:sz w:val="20"/>
        <w:szCs w:val="20"/>
      </w:rPr>
    </w:pPr>
    <w:r w:rsidRPr="0047097F">
      <w:rPr>
        <w:rStyle w:val="Sidnummer"/>
        <w:sz w:val="20"/>
        <w:szCs w:val="20"/>
      </w:rPr>
      <w:tab/>
    </w:r>
    <w:r w:rsidR="00643318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PAGE </w:instrText>
    </w:r>
    <w:r w:rsidR="00643318" w:rsidRPr="0047097F">
      <w:rPr>
        <w:rStyle w:val="Sidnummer"/>
        <w:sz w:val="20"/>
        <w:szCs w:val="20"/>
      </w:rPr>
      <w:fldChar w:fldCharType="separate"/>
    </w:r>
    <w:r>
      <w:rPr>
        <w:rStyle w:val="Sidnummer"/>
        <w:noProof/>
        <w:sz w:val="20"/>
        <w:szCs w:val="20"/>
      </w:rPr>
      <w:t>1</w:t>
    </w:r>
    <w:r w:rsidR="00643318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(</w:t>
    </w:r>
    <w:r w:rsidR="00643318" w:rsidRPr="0047097F">
      <w:rPr>
        <w:rStyle w:val="Sidnummer"/>
        <w:sz w:val="20"/>
        <w:szCs w:val="20"/>
      </w:rPr>
      <w:fldChar w:fldCharType="begin"/>
    </w:r>
    <w:r w:rsidRPr="0047097F">
      <w:rPr>
        <w:rStyle w:val="Sidnummer"/>
        <w:sz w:val="20"/>
        <w:szCs w:val="20"/>
      </w:rPr>
      <w:instrText xml:space="preserve"> NUMPAGES </w:instrText>
    </w:r>
    <w:r w:rsidR="00643318" w:rsidRPr="0047097F">
      <w:rPr>
        <w:rStyle w:val="Sidnummer"/>
        <w:sz w:val="20"/>
        <w:szCs w:val="20"/>
      </w:rPr>
      <w:fldChar w:fldCharType="separate"/>
    </w:r>
    <w:r>
      <w:rPr>
        <w:rStyle w:val="Sidnummer"/>
        <w:noProof/>
        <w:sz w:val="20"/>
        <w:szCs w:val="20"/>
      </w:rPr>
      <w:t>2</w:t>
    </w:r>
    <w:r w:rsidR="00643318" w:rsidRPr="0047097F">
      <w:rPr>
        <w:rStyle w:val="Sidnummer"/>
        <w:sz w:val="20"/>
        <w:szCs w:val="20"/>
      </w:rPr>
      <w:fldChar w:fldCharType="end"/>
    </w:r>
    <w:r w:rsidRPr="0047097F">
      <w:rPr>
        <w:rStyle w:val="Sidnummer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97" w:rsidRDefault="005E0F97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6D" w:rsidRPr="00E26874" w:rsidRDefault="00C00C6D" w:rsidP="00E26874">
    <w:pPr>
      <w:pStyle w:val="Sidhuvud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0A04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comments" w:enforcement="1" w:cryptProviderType="rsaFull" w:cryptAlgorithmClass="hash" w:cryptAlgorithmType="typeAny" w:cryptAlgorithmSid="4" w:cryptSpinCount="100000" w:hash="U7B7+nJAbYEDWb6QkfhVU4Ovfj4=" w:salt="7/9njFwCG4Icdch7dMvX0g==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B6C18"/>
    <w:rsid w:val="00034A57"/>
    <w:rsid w:val="000672F1"/>
    <w:rsid w:val="00072D35"/>
    <w:rsid w:val="0007689C"/>
    <w:rsid w:val="00077CE8"/>
    <w:rsid w:val="00091359"/>
    <w:rsid w:val="000A53CF"/>
    <w:rsid w:val="000A7A90"/>
    <w:rsid w:val="000C78A2"/>
    <w:rsid w:val="000D2E1B"/>
    <w:rsid w:val="0010722F"/>
    <w:rsid w:val="00125893"/>
    <w:rsid w:val="001341E4"/>
    <w:rsid w:val="00141CBD"/>
    <w:rsid w:val="00150049"/>
    <w:rsid w:val="00150928"/>
    <w:rsid w:val="001844C2"/>
    <w:rsid w:val="0019208D"/>
    <w:rsid w:val="001E1FF3"/>
    <w:rsid w:val="001F2AA4"/>
    <w:rsid w:val="00201AAC"/>
    <w:rsid w:val="002106D7"/>
    <w:rsid w:val="0021481A"/>
    <w:rsid w:val="00222AB9"/>
    <w:rsid w:val="00233CA0"/>
    <w:rsid w:val="002410B7"/>
    <w:rsid w:val="00275797"/>
    <w:rsid w:val="00282E50"/>
    <w:rsid w:val="002B6C18"/>
    <w:rsid w:val="002C3615"/>
    <w:rsid w:val="002C7B35"/>
    <w:rsid w:val="00304EE7"/>
    <w:rsid w:val="003538E9"/>
    <w:rsid w:val="0037217D"/>
    <w:rsid w:val="003811D2"/>
    <w:rsid w:val="003B7220"/>
    <w:rsid w:val="003C3732"/>
    <w:rsid w:val="003E464E"/>
    <w:rsid w:val="003F035B"/>
    <w:rsid w:val="00407729"/>
    <w:rsid w:val="00411A5D"/>
    <w:rsid w:val="0044337E"/>
    <w:rsid w:val="0047097F"/>
    <w:rsid w:val="00470E7D"/>
    <w:rsid w:val="00492D3A"/>
    <w:rsid w:val="0049427A"/>
    <w:rsid w:val="004B12D0"/>
    <w:rsid w:val="004C3FF3"/>
    <w:rsid w:val="004E7CB7"/>
    <w:rsid w:val="00513D9F"/>
    <w:rsid w:val="00520F96"/>
    <w:rsid w:val="005223A5"/>
    <w:rsid w:val="0054657B"/>
    <w:rsid w:val="00546C6B"/>
    <w:rsid w:val="00567BDD"/>
    <w:rsid w:val="00592DD0"/>
    <w:rsid w:val="005D4BEF"/>
    <w:rsid w:val="005E0F97"/>
    <w:rsid w:val="005F0FAE"/>
    <w:rsid w:val="005F3B7E"/>
    <w:rsid w:val="006373C5"/>
    <w:rsid w:val="00643318"/>
    <w:rsid w:val="00683938"/>
    <w:rsid w:val="006B6796"/>
    <w:rsid w:val="006D49B8"/>
    <w:rsid w:val="006D5DB7"/>
    <w:rsid w:val="006E6005"/>
    <w:rsid w:val="006F457E"/>
    <w:rsid w:val="00704DEE"/>
    <w:rsid w:val="00733825"/>
    <w:rsid w:val="00754972"/>
    <w:rsid w:val="007633CA"/>
    <w:rsid w:val="0077197F"/>
    <w:rsid w:val="00771B24"/>
    <w:rsid w:val="0079473B"/>
    <w:rsid w:val="007E2BFD"/>
    <w:rsid w:val="007E39CF"/>
    <w:rsid w:val="007E3ACC"/>
    <w:rsid w:val="00802131"/>
    <w:rsid w:val="008073EE"/>
    <w:rsid w:val="00812CE7"/>
    <w:rsid w:val="0081635A"/>
    <w:rsid w:val="00820E3A"/>
    <w:rsid w:val="008210FD"/>
    <w:rsid w:val="00831D4B"/>
    <w:rsid w:val="008676D6"/>
    <w:rsid w:val="00883019"/>
    <w:rsid w:val="00884DA9"/>
    <w:rsid w:val="008917DF"/>
    <w:rsid w:val="0091296C"/>
    <w:rsid w:val="00933D6A"/>
    <w:rsid w:val="00935794"/>
    <w:rsid w:val="00937DFF"/>
    <w:rsid w:val="00940302"/>
    <w:rsid w:val="009463C5"/>
    <w:rsid w:val="00967FEE"/>
    <w:rsid w:val="0099606A"/>
    <w:rsid w:val="009B3956"/>
    <w:rsid w:val="009C4CC6"/>
    <w:rsid w:val="009D00FD"/>
    <w:rsid w:val="009F13E0"/>
    <w:rsid w:val="00A04A64"/>
    <w:rsid w:val="00A2634E"/>
    <w:rsid w:val="00A32AEC"/>
    <w:rsid w:val="00A46958"/>
    <w:rsid w:val="00A63750"/>
    <w:rsid w:val="00A871E5"/>
    <w:rsid w:val="00A9330C"/>
    <w:rsid w:val="00A96E56"/>
    <w:rsid w:val="00AC57EE"/>
    <w:rsid w:val="00AD3074"/>
    <w:rsid w:val="00AE331C"/>
    <w:rsid w:val="00AF50BA"/>
    <w:rsid w:val="00AF6F70"/>
    <w:rsid w:val="00B2086F"/>
    <w:rsid w:val="00B3413C"/>
    <w:rsid w:val="00B47395"/>
    <w:rsid w:val="00B8016F"/>
    <w:rsid w:val="00BB70C6"/>
    <w:rsid w:val="00BC70F3"/>
    <w:rsid w:val="00C00C6D"/>
    <w:rsid w:val="00C0346B"/>
    <w:rsid w:val="00C330FE"/>
    <w:rsid w:val="00C3792A"/>
    <w:rsid w:val="00C37E7B"/>
    <w:rsid w:val="00C57F04"/>
    <w:rsid w:val="00C61D21"/>
    <w:rsid w:val="00C61E08"/>
    <w:rsid w:val="00C70F21"/>
    <w:rsid w:val="00C845F2"/>
    <w:rsid w:val="00CA58D0"/>
    <w:rsid w:val="00CD0BF0"/>
    <w:rsid w:val="00D07D78"/>
    <w:rsid w:val="00D10520"/>
    <w:rsid w:val="00D3574D"/>
    <w:rsid w:val="00D466D8"/>
    <w:rsid w:val="00D56A38"/>
    <w:rsid w:val="00D6268A"/>
    <w:rsid w:val="00D6332E"/>
    <w:rsid w:val="00D855B9"/>
    <w:rsid w:val="00DB0733"/>
    <w:rsid w:val="00DE746F"/>
    <w:rsid w:val="00DF0745"/>
    <w:rsid w:val="00E26874"/>
    <w:rsid w:val="00E43025"/>
    <w:rsid w:val="00E4692C"/>
    <w:rsid w:val="00E5016E"/>
    <w:rsid w:val="00E81189"/>
    <w:rsid w:val="00EA3B62"/>
    <w:rsid w:val="00EA51AA"/>
    <w:rsid w:val="00EA6A0A"/>
    <w:rsid w:val="00EC0644"/>
    <w:rsid w:val="00EC0F28"/>
    <w:rsid w:val="00EC7001"/>
    <w:rsid w:val="00ED6B3F"/>
    <w:rsid w:val="00F0281C"/>
    <w:rsid w:val="00F15167"/>
    <w:rsid w:val="00F27017"/>
    <w:rsid w:val="00F270F7"/>
    <w:rsid w:val="00F33A13"/>
    <w:rsid w:val="00F43DB1"/>
    <w:rsid w:val="00FA0D00"/>
    <w:rsid w:val="00FA2A1B"/>
    <w:rsid w:val="00F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0F3"/>
    <w:rPr>
      <w:sz w:val="24"/>
      <w:szCs w:val="24"/>
    </w:rPr>
  </w:style>
  <w:style w:type="paragraph" w:styleId="Rubrik1">
    <w:name w:val="heading 1"/>
    <w:basedOn w:val="Normal"/>
    <w:next w:val="Normal"/>
    <w:qFormat/>
    <w:rsid w:val="00C61D21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szCs w:val="20"/>
    </w:rPr>
  </w:style>
  <w:style w:type="paragraph" w:styleId="Rubrik2">
    <w:name w:val="heading 2"/>
    <w:basedOn w:val="Normal"/>
    <w:next w:val="Normal"/>
    <w:qFormat/>
    <w:rsid w:val="00C61D2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C61D21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qFormat/>
    <w:rsid w:val="00BC70F3"/>
    <w:pPr>
      <w:keepNext/>
      <w:spacing w:before="24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282E50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kommentar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qFormat/>
    <w:rsid w:val="002410B7"/>
    <w:pPr>
      <w:spacing w:after="60"/>
      <w:jc w:val="center"/>
      <w:outlineLvl w:val="1"/>
    </w:pPr>
    <w:rPr>
      <w:rFonts w:ascii="Arial" w:hAnsi="Arial" w:cs="Arial"/>
    </w:rPr>
  </w:style>
  <w:style w:type="character" w:styleId="Hyperlnk">
    <w:name w:val="Hyperlink"/>
    <w:basedOn w:val="Standardstycketeckensnitt"/>
    <w:rsid w:val="00831D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0F3"/>
    <w:rPr>
      <w:sz w:val="24"/>
      <w:szCs w:val="24"/>
    </w:rPr>
  </w:style>
  <w:style w:type="paragraph" w:styleId="Rubrik1">
    <w:name w:val="heading 1"/>
    <w:basedOn w:val="Normal"/>
    <w:next w:val="Normal"/>
    <w:qFormat/>
    <w:rsid w:val="00C61D21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szCs w:val="20"/>
    </w:rPr>
  </w:style>
  <w:style w:type="paragraph" w:styleId="Rubrik2">
    <w:name w:val="heading 2"/>
    <w:basedOn w:val="Normal"/>
    <w:next w:val="Normal"/>
    <w:qFormat/>
    <w:rsid w:val="00C61D2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C61D21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qFormat/>
    <w:rsid w:val="00BC70F3"/>
    <w:pPr>
      <w:keepNext/>
      <w:spacing w:before="24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282E50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kommentar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qFormat/>
    <w:rsid w:val="002410B7"/>
    <w:pPr>
      <w:spacing w:after="60"/>
      <w:jc w:val="center"/>
      <w:outlineLvl w:val="1"/>
    </w:pPr>
    <w:rPr>
      <w:rFonts w:ascii="Arial" w:hAnsi="Arial" w:cs="Arial"/>
    </w:rPr>
  </w:style>
  <w:style w:type="character" w:styleId="Hyperlnk">
    <w:name w:val="Hyperlink"/>
    <w:basedOn w:val="Standardstycketeckensnitt"/>
    <w:rsid w:val="00831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DA8D44CD.dotm</Template>
  <TotalTime>1</TotalTime>
  <Pages>2</Pages>
  <Words>526</Words>
  <Characters>2792</Characters>
  <Application>Microsoft Office Word</Application>
  <DocSecurity>8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</vt:lpstr>
    </vt:vector>
  </TitlesOfParts>
  <Company>Göteborgs Stad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Anette Källgren</dc:creator>
  <cp:keywords>Tjänsteutlåtande, underlag, handling, beslutsunderlag</cp:keywords>
  <cp:lastModifiedBy>Gunilla Ohlsson Ottosson</cp:lastModifiedBy>
  <cp:revision>2</cp:revision>
  <cp:lastPrinted>2007-08-31T13:56:00Z</cp:lastPrinted>
  <dcterms:created xsi:type="dcterms:W3CDTF">2017-03-08T07:44:00Z</dcterms:created>
  <dcterms:modified xsi:type="dcterms:W3CDTF">2017-03-08T07:44:00Z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B905D6CEEBCA111BC1257F8D002A7471</vt:lpwstr>
  </property>
  <property fmtid="{D5CDD505-2E9C-101B-9397-08002B2CF9AE}" pid="7" name="SW_DocHWND">
    <vt:lpwstr>1247756</vt:lpwstr>
  </property>
  <property fmtid="{D5CDD505-2E9C-101B-9397-08002B2CF9AE}" pid="8" name="SW_IntOfficeMacros">
    <vt:lpwstr>Disabled</vt:lpwstr>
  </property>
  <property fmtid="{D5CDD505-2E9C-101B-9397-08002B2CF9AE}" pid="9" name="SW_CustomTitle">
    <vt:lpwstr/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CN=LNGBGSR5/OU=ADB-kontoret/O=Göteborgs Kommun</vt:lpwstr>
  </property>
  <property fmtid="{D5CDD505-2E9C-101B-9397-08002B2CF9AE}" pid="17" name="SW_DocumentDB">
    <vt:lpwstr>Prod\UBF\LIS\arbgrp\arbgrp.nsf</vt:lpwstr>
  </property>
  <property fmtid="{D5CDD505-2E9C-101B-9397-08002B2CF9AE}" pid="18" name="SW_ShowContentLibMenus">
    <vt:lpwstr>0</vt:lpwstr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SWINGINTEGRATOR.5.28.105.DOT</vt:lpwstr>
  </property>
</Properties>
</file>